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05" w:rsidRDefault="00F46C05" w:rsidP="00F46C05">
      <w:pPr>
        <w:spacing w:after="0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гражданина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социальном обслуживании </w:t>
      </w:r>
    </w:p>
    <w:p w:rsidR="00F46C05" w:rsidRDefault="00F46C05" w:rsidP="00F46C05">
      <w:pPr>
        <w:spacing w:after="0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C05">
        <w:rPr>
          <w:rFonts w:ascii="Times New Roman" w:hAnsi="Times New Roman" w:cs="Times New Roman"/>
          <w:color w:val="000000"/>
          <w:sz w:val="28"/>
          <w:szCs w:val="28"/>
        </w:rPr>
        <w:t>Основанием для рассмотрения вопроса о предоставлении социального обслуживания гражданам,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в территориальное отделение Управления социальной защиты населения (далее</w:t>
      </w:r>
      <w:r w:rsidR="00424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46C05">
        <w:rPr>
          <w:rFonts w:ascii="Times New Roman" w:hAnsi="Times New Roman" w:cs="Times New Roman"/>
          <w:color w:val="000000"/>
          <w:sz w:val="28"/>
          <w:szCs w:val="28"/>
        </w:rPr>
        <w:t>- ТО УСЗН) или переданные заявление или обращение в порядке межведомственного взаимодействия.</w:t>
      </w:r>
      <w:proofErr w:type="gramEnd"/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15 Федерального закона РФ от 28.12.2013 г. № 442-ФЗ "Об основах социального обслуживания граждан в Российской Федерации", гражданин признается нуждающимся в социальном обслуживании в случае, если существуют следующие обстоятельства, которые ухудшают или могут ухудшить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его жизнедеятельности: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>раста или наличия инвалидности;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>ороннем уходе;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>удности в социальной адаптации;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>тсутствия попечения над ними;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</w:t>
      </w:r>
      <w:proofErr w:type="gramStart"/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 лицами, имеющими пристрастие к азартным играм, лицами, страдающими психическими расстройствами, наличие насилия в семье;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</w:t>
      </w:r>
      <w:r w:rsidR="004C5B1B">
        <w:rPr>
          <w:rFonts w:ascii="Times New Roman" w:hAnsi="Times New Roman" w:cs="Times New Roman"/>
          <w:color w:val="000000"/>
          <w:sz w:val="28"/>
          <w:szCs w:val="28"/>
        </w:rPr>
        <w:t>вшихся без попечения родителей;</w:t>
      </w:r>
    </w:p>
    <w:p w:rsidR="004C5B1B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7) отсутствие работы и сре</w:t>
      </w:r>
      <w:proofErr w:type="gramStart"/>
      <w:r w:rsidRPr="00F46C05"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 w:rsidRPr="00F46C05">
        <w:rPr>
          <w:rFonts w:ascii="Times New Roman" w:hAnsi="Times New Roman" w:cs="Times New Roman"/>
          <w:color w:val="000000"/>
          <w:sz w:val="28"/>
          <w:szCs w:val="28"/>
        </w:rPr>
        <w:t>уществованию;</w:t>
      </w:r>
    </w:p>
    <w:p w:rsidR="00F46C05" w:rsidRDefault="00F46C05" w:rsidP="0073629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8) наличие иных обстоятельств, которыми нормативными правовыми актами субъекта Российской Федерации признаны ухудшающими или способными ухудшить условия жизнедеятельности граждан. В Красноярском крае к ним относятся: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сиротство 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несовершеннолетнего;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б) безнадзорность или беспризорность несовершеннолетнего;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br/>
        <w:t>в) нахождение несовершеннолетнего или его семьи в социально опасном положении;</w:t>
      </w:r>
    </w:p>
    <w:p w:rsidR="00736291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г) нуждаемость в санаторно-курортном лечении неработающих граждан, достигших пенсионного возраста (женщины – 55 лет, мужчины- 60 лет), не имеющих права на получение социальной услуги по санаторно-курортному лечению в соответствии с Федеральным Законом от 17 июля 1999 года № 178-ФЗ «О государственной социальной помощи» либо права на санаторно-курортное лечение по иным федеральным законам.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Для признания гражданина нуждающимся в социальном обслуживании гражданин или его законный представитель либо в интересах заявителя иные граждане, государственные органы, органы местного самоуправления, общественные объединения представляют в ТО </w:t>
      </w:r>
      <w:r w:rsidR="00736291">
        <w:rPr>
          <w:rFonts w:ascii="Times New Roman" w:hAnsi="Times New Roman" w:cs="Times New Roman"/>
          <w:color w:val="000000"/>
          <w:sz w:val="28"/>
          <w:szCs w:val="28"/>
        </w:rPr>
        <w:t xml:space="preserve">КГКУ 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t>УСЗН следующие документы: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1) заявление гражданина или его законного представителя;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2) документ, удостоверяющий личность получателя социальных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 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4) документ, подтверждающий обстоятельство, которое ухудшает или может ухудшить условия его жизнедеятельности (справка медицинского учреждения, справка МСЭ, ИПРА, наличие в семье инвалида либо ребенка-инвалида, заключения специалистов и другие).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В случае обращения законного представителя гражданина дополнительно к документам для предоставления социального обслуживания в соответствующей форме им представляются: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1) копия документа, удостоверяющего личность представителя заявителя;</w:t>
      </w:r>
    </w:p>
    <w:p w:rsidR="00736291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2)  копия документа, подтверждающего полномочия представителя.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ТО УСЗН принимает решение о признании гражданина </w:t>
      </w:r>
      <w:proofErr w:type="gramStart"/>
      <w:r w:rsidRPr="00F46C05"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социальном обслуживании либо об отказе в полустационарном социальном обслуживании или социальном обслуживании на дому </w:t>
      </w:r>
      <w:r w:rsidRPr="00F46C0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 течение 5 рабочих дней с даты подачи заявления</w:t>
      </w:r>
      <w:r w:rsidRPr="00F46C0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 течение 10 рабочих дней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 со дня подачи документов о признании гражданина </w:t>
      </w:r>
      <w:proofErr w:type="gramStart"/>
      <w:r w:rsidRPr="00F46C05"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Pr="00F46C05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социальном обслуживании ТО УСЗН </w:t>
      </w:r>
      <w:r w:rsidRPr="00F46C05">
        <w:rPr>
          <w:rStyle w:val="a3"/>
          <w:rFonts w:ascii="Times New Roman" w:hAnsi="Times New Roman" w:cs="Times New Roman"/>
          <w:color w:val="000000"/>
          <w:sz w:val="28"/>
          <w:szCs w:val="28"/>
        </w:rPr>
        <w:t>составляет индивиду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альную программу предоставления </w:t>
      </w:r>
      <w:r w:rsidRPr="00F46C05">
        <w:rPr>
          <w:rStyle w:val="a3"/>
          <w:rFonts w:ascii="Times New Roman" w:hAnsi="Times New Roman" w:cs="Times New Roman"/>
          <w:color w:val="000000"/>
          <w:sz w:val="28"/>
          <w:szCs w:val="28"/>
        </w:rPr>
        <w:t>социальных услуг (сертификат).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Индивидуальная программа предоставления социальных услуг (сертификат) 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t> 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Предоставление срочных социальных услуг</w:t>
      </w:r>
      <w:r w:rsidRPr="00F46C05">
        <w:rPr>
          <w:rFonts w:ascii="Times New Roman" w:hAnsi="Times New Roman" w:cs="Times New Roman"/>
          <w:color w:val="000000"/>
          <w:sz w:val="28"/>
          <w:szCs w:val="28"/>
        </w:rPr>
        <w:t> осуществляется без составления индивидуальной программы.</w:t>
      </w:r>
    </w:p>
    <w:p w:rsidR="00F46C05" w:rsidRDefault="00F46C05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05">
        <w:rPr>
          <w:rFonts w:ascii="Times New Roman" w:hAnsi="Times New Roman" w:cs="Times New Roman"/>
          <w:color w:val="000000"/>
          <w:sz w:val="28"/>
          <w:szCs w:val="28"/>
        </w:rPr>
        <w:t>При определении необходимых гражданину видов социальных услуг, учитывается его индивидуальная потребность в получении таких социальных услуг, обстоятельства, которые ухудшают или могут ухудшить условия его жизнедеятельности, для оказания гражданину своевременной адресной социальной помощи.</w:t>
      </w:r>
    </w:p>
    <w:p w:rsidR="00B702D6" w:rsidRPr="00F46C05" w:rsidRDefault="00424A5D" w:rsidP="00F46C0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02D6" w:rsidRPr="00F4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6E"/>
    <w:rsid w:val="00213AB9"/>
    <w:rsid w:val="00424A5D"/>
    <w:rsid w:val="004C5B1B"/>
    <w:rsid w:val="00736291"/>
    <w:rsid w:val="008C116E"/>
    <w:rsid w:val="00B5250B"/>
    <w:rsid w:val="00F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C05"/>
    <w:rPr>
      <w:b/>
      <w:bCs/>
    </w:rPr>
  </w:style>
  <w:style w:type="character" w:styleId="a4">
    <w:name w:val="Emphasis"/>
    <w:basedOn w:val="a0"/>
    <w:uiPriority w:val="20"/>
    <w:qFormat/>
    <w:rsid w:val="00F46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C05"/>
    <w:rPr>
      <w:b/>
      <w:bCs/>
    </w:rPr>
  </w:style>
  <w:style w:type="character" w:styleId="a4">
    <w:name w:val="Emphasis"/>
    <w:basedOn w:val="a0"/>
    <w:uiPriority w:val="20"/>
    <w:qFormat/>
    <w:rsid w:val="00F46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6</cp:revision>
  <dcterms:created xsi:type="dcterms:W3CDTF">2024-06-17T05:51:00Z</dcterms:created>
  <dcterms:modified xsi:type="dcterms:W3CDTF">2024-06-18T07:01:00Z</dcterms:modified>
</cp:coreProperties>
</file>